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0D0B4" w14:textId="28EC9F09" w:rsidR="00700A11" w:rsidRPr="000B1C55" w:rsidRDefault="00894CCC" w:rsidP="00700A11">
      <w:pPr>
        <w:rPr>
          <w:rFonts w:ascii="Calibri" w:hAnsi="Calibri" w:cs="Calibri"/>
          <w:b/>
          <w:bCs/>
        </w:rPr>
      </w:pPr>
      <w:r w:rsidRPr="000B1C55">
        <w:rPr>
          <w:rFonts w:ascii="Calibri" w:hAnsi="Calibri" w:cs="Calibri"/>
          <w:b/>
          <w:bCs/>
          <w:sz w:val="24"/>
          <w:szCs w:val="24"/>
        </w:rPr>
        <w:t xml:space="preserve">Шо в пана хазяїна </w:t>
      </w:r>
      <w:r w:rsidRPr="000B1C55">
        <w:rPr>
          <w:rFonts w:ascii="Calibri" w:hAnsi="Calibri" w:cs="Calibri"/>
          <w:b/>
          <w:bCs/>
          <w:sz w:val="24"/>
          <w:szCs w:val="24"/>
        </w:rPr>
        <w:t xml:space="preserve">/ </w:t>
      </w:r>
      <w:r w:rsidRPr="00894CCC">
        <w:rPr>
          <w:rFonts w:ascii="Calibri" w:hAnsi="Calibri" w:cs="Calibri"/>
          <w:b/>
          <w:bCs/>
          <w:sz w:val="24"/>
          <w:szCs w:val="24"/>
        </w:rPr>
        <w:t xml:space="preserve">Sho v pana khazyayina </w:t>
      </w:r>
    </w:p>
    <w:p w14:paraId="1556326C" w14:textId="523A7F79" w:rsidR="00700A11" w:rsidRPr="000B1C55" w:rsidRDefault="0023746C" w:rsidP="00700A11">
      <w:pPr>
        <w:rPr>
          <w:rFonts w:ascii="Calibri" w:hAnsi="Calibri" w:cs="Calibri"/>
        </w:rPr>
      </w:pPr>
      <w:r w:rsidRPr="000B1C55">
        <w:rPr>
          <w:rFonts w:ascii="Calibri" w:hAnsi="Calibri" w:cs="Calibri"/>
          <w:noProof/>
        </w:rPr>
        <w:drawing>
          <wp:inline distT="0" distB="0" distL="0" distR="0" wp14:anchorId="293915BB" wp14:editId="320C634F">
            <wp:extent cx="6496050" cy="1682750"/>
            <wp:effectExtent l="0" t="0" r="0" b="0"/>
            <wp:docPr id="966547730" name="Pilt 1" descr="Pilt, millel on kujutatud tekst, käekiri, Noodileht, kviitung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47730" name="Pilt 1" descr="Pilt, millel on kujutatud tekst, käekiri, Noodileht, kviitung&#10;&#10;Kirjeldus on genereeritud automaatselt"/>
                    <pic:cNvPicPr/>
                  </pic:nvPicPr>
                  <pic:blipFill rotWithShape="1"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  <a14:imgEffect>
                                <a14:colorTemperature colorTemp="7748"/>
                              </a14:imgEffect>
                              <a14:imgEffect>
                                <a14:brightnessContrast bright="-11000" contrast="52000"/>
                              </a14:imgEffect>
                            </a14:imgLayer>
                          </a14:imgProps>
                        </a:ext>
                      </a:extLst>
                    </a:blip>
                    <a:srcRect l="861" t="6172" r="1394" b="2949"/>
                    <a:stretch/>
                  </pic:blipFill>
                  <pic:spPr bwMode="auto">
                    <a:xfrm>
                      <a:off x="0" y="0"/>
                      <a:ext cx="649605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ABDF2" w14:textId="77777777" w:rsidR="008E453C" w:rsidRPr="000B1C55" w:rsidRDefault="008E453C" w:rsidP="00700A11">
      <w:pPr>
        <w:rPr>
          <w:rFonts w:ascii="Calibri" w:hAnsi="Calibri" w:cs="Calibri"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7"/>
        <w:gridCol w:w="3119"/>
      </w:tblGrid>
      <w:tr w:rsidR="00894CCC" w:rsidRPr="000B1C55" w14:paraId="0332DE58" w14:textId="77777777" w:rsidTr="00A64628">
        <w:tc>
          <w:tcPr>
            <w:tcW w:w="3402" w:type="dxa"/>
          </w:tcPr>
          <w:p w14:paraId="3E22D52D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Шо в пана хазяїна да на його дворі.</w:t>
            </w:r>
          </w:p>
          <w:p w14:paraId="5958E69A" w14:textId="77777777" w:rsidR="00894CCC" w:rsidRPr="000B1C55" w:rsidRDefault="00894CCC" w:rsidP="00894CCC">
            <w:pPr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r w:rsidRPr="000B1C55">
              <w:rPr>
                <w:rFonts w:ascii="Calibri" w:hAnsi="Calibri" w:cs="Calibri"/>
                <w:i/>
                <w:iCs/>
                <w:sz w:val="26"/>
                <w:szCs w:val="26"/>
              </w:rPr>
              <w:t>Приспів:</w:t>
            </w:r>
          </w:p>
          <w:p w14:paraId="4293982F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Щедрий вечор, щедрий вечор.</w:t>
            </w:r>
          </w:p>
          <w:p w14:paraId="60FDA09B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3420EAE" w14:textId="416BD600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Да на його дворі, да на винограді.</w:t>
            </w:r>
          </w:p>
          <w:p w14:paraId="18A1E4E5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839E741" w14:textId="7D0735A5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Стояла береза, тонка, висока.</w:t>
            </w:r>
          </w:p>
          <w:p w14:paraId="6D5CF423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0696B60" w14:textId="15D6D2AD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Тонка, висока, листом широка.</w:t>
            </w:r>
          </w:p>
          <w:p w14:paraId="2DBCFECC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74915A5" w14:textId="220ED2E2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До тої берези стежечка втоптана.</w:t>
            </w:r>
          </w:p>
          <w:p w14:paraId="59EBA0B0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9D037A1" w14:textId="468791A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Ой хто ж тую стежечку втопав же?</w:t>
            </w:r>
          </w:p>
          <w:p w14:paraId="3BA785F4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3F2E96A" w14:textId="3F8064CB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Дівка Галочка стежечку втоптала.</w:t>
            </w:r>
          </w:p>
          <w:p w14:paraId="11A9824C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8F15DC1" w14:textId="24CAC30D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Кору колупала, на тарілку клала.</w:t>
            </w:r>
          </w:p>
          <w:p w14:paraId="0817A17C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EA66B37" w14:textId="2EF85668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Та й понесла та й до винограду.</w:t>
            </w:r>
          </w:p>
          <w:p w14:paraId="1A07263C" w14:textId="77777777" w:rsidR="00894CCC" w:rsidRPr="000B1C55" w:rsidRDefault="00894CCC" w:rsidP="00700A1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397" w:type="dxa"/>
          </w:tcPr>
          <w:p w14:paraId="142F81FA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Sho v pana khazyayina da na yoho dvori.</w:t>
            </w:r>
          </w:p>
          <w:p w14:paraId="7D9A0831" w14:textId="23073E92" w:rsidR="00894CCC" w:rsidRPr="00894CCC" w:rsidRDefault="00894CCC" w:rsidP="00894CCC">
            <w:pPr>
              <w:rPr>
                <w:rFonts w:ascii="Calibri" w:hAnsi="Calibri" w:cs="Calibri"/>
                <w:i/>
                <w:iCs/>
                <w:sz w:val="26"/>
                <w:szCs w:val="26"/>
              </w:rPr>
            </w:pPr>
            <w:r w:rsidRPr="000B1C55">
              <w:rPr>
                <w:rFonts w:ascii="Calibri" w:hAnsi="Calibri" w:cs="Calibri"/>
                <w:i/>
                <w:iCs/>
                <w:sz w:val="26"/>
                <w:szCs w:val="26"/>
              </w:rPr>
              <w:t>Refr</w:t>
            </w:r>
            <w:r w:rsidRPr="00894CCC">
              <w:rPr>
                <w:rFonts w:ascii="Calibri" w:hAnsi="Calibri" w:cs="Calibri"/>
                <w:i/>
                <w:iCs/>
                <w:sz w:val="26"/>
                <w:szCs w:val="26"/>
              </w:rPr>
              <w:t>:</w:t>
            </w:r>
          </w:p>
          <w:p w14:paraId="19393EBB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Shchedryy vechor, shchedryy vechor.</w:t>
            </w:r>
          </w:p>
          <w:p w14:paraId="0C7C11FE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B204242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Da na yoho dvori, da na vynohradi.</w:t>
            </w:r>
          </w:p>
          <w:p w14:paraId="7F9AC3F3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F5C49A5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Stoyala bereza, tonka, vysoka.</w:t>
            </w:r>
          </w:p>
          <w:p w14:paraId="42822F42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853F9D7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75BDB9C" w14:textId="7546CDD9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Tonka, vysoka, lystom shyroka.</w:t>
            </w:r>
          </w:p>
          <w:p w14:paraId="3A04A0FA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EA05E3A" w14:textId="08A47843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Do toyi berezy stezhechka vtoptana.</w:t>
            </w:r>
          </w:p>
          <w:p w14:paraId="494BB4E1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8670575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Oy khto zh tuyu stezhechku vtopav zhe?</w:t>
            </w:r>
          </w:p>
          <w:p w14:paraId="23496506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1B5530C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Divka Halochka stezhechku vtoptala.</w:t>
            </w:r>
          </w:p>
          <w:p w14:paraId="343FD238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F70868A" w14:textId="7777777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Koru kolupala, na tarilku klala.</w:t>
            </w:r>
          </w:p>
          <w:p w14:paraId="6AE60797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3711F85" w14:textId="77777777" w:rsidR="000B1C55" w:rsidRDefault="000B1C55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5BE132F" w14:textId="4AFBA837" w:rsidR="00894CCC" w:rsidRPr="00894CCC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894CCC">
              <w:rPr>
                <w:rFonts w:ascii="Calibri" w:hAnsi="Calibri" w:cs="Calibri"/>
                <w:sz w:val="26"/>
                <w:szCs w:val="26"/>
              </w:rPr>
              <w:t>Ta y ponesla ta y do vynohradu.</w:t>
            </w:r>
          </w:p>
          <w:p w14:paraId="1F528678" w14:textId="77777777" w:rsidR="00894CCC" w:rsidRPr="000B1C55" w:rsidRDefault="00894CCC" w:rsidP="00700A11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3119" w:type="dxa"/>
          </w:tcPr>
          <w:p w14:paraId="03613374" w14:textId="51957792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 xml:space="preserve">Mis on </w:t>
            </w:r>
            <w:r w:rsidRPr="000B1C55">
              <w:rPr>
                <w:rFonts w:ascii="Calibri" w:hAnsi="Calibri" w:cs="Calibri"/>
                <w:sz w:val="26"/>
                <w:szCs w:val="26"/>
              </w:rPr>
              <w:t>i</w:t>
            </w:r>
            <w:r w:rsidRPr="000B1C55">
              <w:rPr>
                <w:rFonts w:ascii="Calibri" w:hAnsi="Calibri" w:cs="Calibri"/>
                <w:sz w:val="26"/>
                <w:szCs w:val="26"/>
              </w:rPr>
              <w:t>sanda õuel.</w:t>
            </w:r>
          </w:p>
          <w:p w14:paraId="3933C581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2FFA409" w14:textId="1870C49F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Refrään:</w:t>
            </w:r>
          </w:p>
          <w:p w14:paraId="6444BE44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Õhtu, helde õhtu.</w:t>
            </w:r>
          </w:p>
          <w:p w14:paraId="4EF0E6A9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86EFF5A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C441E1B" w14:textId="0ECAE2E4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Tema õuel, tema viinamäel.</w:t>
            </w:r>
          </w:p>
          <w:p w14:paraId="10DCC6C0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5D8B6CC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C43BEC3" w14:textId="00C161FC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Seisab kask, peenike ja kõrge.</w:t>
            </w:r>
          </w:p>
          <w:p w14:paraId="5889AD0A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DFA0738" w14:textId="34C04355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Peenike ja kõrge, laiade lehtedega.</w:t>
            </w:r>
          </w:p>
          <w:p w14:paraId="15D98696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BF3DB04" w14:textId="11481851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Selle kase juurde tallati rada.</w:t>
            </w:r>
          </w:p>
          <w:p w14:paraId="312A3D96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526030B" w14:textId="3C897C82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Oh, kes astus sellele teele?</w:t>
            </w:r>
          </w:p>
          <w:p w14:paraId="138EA409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AC854F1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E4F87A0" w14:textId="62379E7F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Tüdruk Halotška astus sellele rajale.</w:t>
            </w:r>
          </w:p>
          <w:p w14:paraId="4554313F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C12DBAB" w14:textId="426F5D1E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Ta kraapis koort, pani selle taldrikule.</w:t>
            </w:r>
          </w:p>
          <w:p w14:paraId="69BE32A2" w14:textId="77777777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BFD65B0" w14:textId="49F22690" w:rsidR="00894CCC" w:rsidRPr="000B1C55" w:rsidRDefault="00894CCC" w:rsidP="00894CCC">
            <w:pPr>
              <w:rPr>
                <w:rFonts w:ascii="Calibri" w:hAnsi="Calibri" w:cs="Calibri"/>
                <w:sz w:val="26"/>
                <w:szCs w:val="26"/>
              </w:rPr>
            </w:pPr>
            <w:r w:rsidRPr="000B1C55">
              <w:rPr>
                <w:rFonts w:ascii="Calibri" w:hAnsi="Calibri" w:cs="Calibri"/>
                <w:sz w:val="26"/>
                <w:szCs w:val="26"/>
              </w:rPr>
              <w:t>Siis viis ta selle viinamäele.</w:t>
            </w:r>
          </w:p>
        </w:tc>
      </w:tr>
    </w:tbl>
    <w:p w14:paraId="6EF79D3A" w14:textId="77777777" w:rsidR="00700A11" w:rsidRPr="000B1C55" w:rsidRDefault="00700A11" w:rsidP="00700A11">
      <w:pPr>
        <w:rPr>
          <w:rFonts w:ascii="Calibri" w:hAnsi="Calibri" w:cs="Calibri"/>
        </w:rPr>
      </w:pPr>
    </w:p>
    <w:p w14:paraId="7FE19A36" w14:textId="5E58222E" w:rsidR="00700A11" w:rsidRPr="000B1C55" w:rsidRDefault="00700A11" w:rsidP="005F3C8D">
      <w:pPr>
        <w:pStyle w:val="Vahedeta"/>
        <w:rPr>
          <w:rFonts w:cs="Calibri"/>
          <w:sz w:val="24"/>
          <w:szCs w:val="24"/>
        </w:rPr>
      </w:pPr>
      <w:hyperlink r:id="rId6" w:history="1">
        <w:r w:rsidRPr="000B1C55">
          <w:rPr>
            <w:rStyle w:val="Hperlink"/>
            <w:rFonts w:cs="Calibri"/>
            <w:sz w:val="24"/>
            <w:szCs w:val="24"/>
          </w:rPr>
          <w:t>https://www.youtube.com/watch?v=izrgHY6gamw</w:t>
        </w:r>
      </w:hyperlink>
    </w:p>
    <w:p w14:paraId="7ECA4381" w14:textId="280A28D7" w:rsidR="00700A11" w:rsidRPr="000B1C55" w:rsidRDefault="00894CCC" w:rsidP="005F3C8D">
      <w:pPr>
        <w:pStyle w:val="Vahedeta"/>
        <w:rPr>
          <w:rFonts w:cs="Calibri"/>
          <w:sz w:val="24"/>
          <w:szCs w:val="24"/>
        </w:rPr>
      </w:pPr>
      <w:r w:rsidRPr="000B1C55">
        <w:rPr>
          <w:rFonts w:cs="Calibri"/>
          <w:sz w:val="24"/>
          <w:szCs w:val="24"/>
        </w:rPr>
        <w:t>Божичі - Шо в пана хазяїна да на його дворі (щедрівка "березою")</w:t>
      </w:r>
    </w:p>
    <w:p w14:paraId="0CE6198F" w14:textId="77777777" w:rsidR="00700A11" w:rsidRPr="000B1C55" w:rsidRDefault="00700A11" w:rsidP="005F3C8D">
      <w:pPr>
        <w:pStyle w:val="Vahedeta"/>
        <w:rPr>
          <w:rFonts w:cs="Calibri"/>
          <w:sz w:val="24"/>
          <w:szCs w:val="24"/>
        </w:rPr>
      </w:pPr>
      <w:r w:rsidRPr="000B1C55">
        <w:rPr>
          <w:rFonts w:cs="Calibri"/>
          <w:sz w:val="24"/>
          <w:szCs w:val="24"/>
        </w:rPr>
        <w:t>Місце побутування твору - село Пекарів Сосницького району Чернігівської області</w:t>
      </w:r>
    </w:p>
    <w:p w14:paraId="074DF0C0" w14:textId="2F2609AB" w:rsidR="00242396" w:rsidRPr="000B1C55" w:rsidRDefault="00700A11" w:rsidP="005F3C8D">
      <w:pPr>
        <w:pStyle w:val="Vahedeta"/>
        <w:rPr>
          <w:rFonts w:cs="Calibri"/>
          <w:sz w:val="24"/>
          <w:szCs w:val="24"/>
        </w:rPr>
      </w:pPr>
      <w:r w:rsidRPr="000B1C55">
        <w:rPr>
          <w:rFonts w:cs="Calibri"/>
          <w:sz w:val="24"/>
          <w:szCs w:val="24"/>
        </w:rPr>
        <w:t>З альбому "Шо з Києва та й до Русалима. Колядницькі пісні" (2005)</w:t>
      </w:r>
    </w:p>
    <w:sectPr w:rsidR="00242396" w:rsidRPr="000B1C55" w:rsidSect="00894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11"/>
    <w:rsid w:val="000B1C55"/>
    <w:rsid w:val="00100B32"/>
    <w:rsid w:val="001E079F"/>
    <w:rsid w:val="0023746C"/>
    <w:rsid w:val="00242396"/>
    <w:rsid w:val="0031020D"/>
    <w:rsid w:val="003119AE"/>
    <w:rsid w:val="003966B2"/>
    <w:rsid w:val="005F3C8D"/>
    <w:rsid w:val="00700A11"/>
    <w:rsid w:val="0084635D"/>
    <w:rsid w:val="00894CCC"/>
    <w:rsid w:val="008E453C"/>
    <w:rsid w:val="00A6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0BAAC2"/>
  <w15:chartTrackingRefBased/>
  <w15:docId w15:val="{3D74B32B-FC8B-4FDE-AA99-AF638E04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700A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700A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700A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00A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700A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00A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00A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00A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00A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100B32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700A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700A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700A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00A1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700A1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00A1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00A1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00A1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00A1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700A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700A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700A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700A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700A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700A1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700A1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700A1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700A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700A1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700A11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700A11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700A11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894CCC"/>
    <w:rPr>
      <w:color w:val="96607D" w:themeColor="followedHyperlink"/>
      <w:u w:val="single"/>
    </w:rPr>
  </w:style>
  <w:style w:type="table" w:styleId="Kontuurtabel">
    <w:name w:val="Table Grid"/>
    <w:basedOn w:val="Normaaltabel"/>
    <w:uiPriority w:val="39"/>
    <w:rsid w:val="00894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zrgHY6gamw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204</Words>
  <Characters>1189</Characters>
  <Application>Microsoft Office Word</Application>
  <DocSecurity>0</DocSecurity>
  <Lines>9</Lines>
  <Paragraphs>2</Paragraphs>
  <ScaleCrop>false</ScaleCrop>
  <Company>Eesti Kirjandusmuuseum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8</cp:revision>
  <cp:lastPrinted>2024-11-01T14:24:00Z</cp:lastPrinted>
  <dcterms:created xsi:type="dcterms:W3CDTF">2024-10-18T07:12:00Z</dcterms:created>
  <dcterms:modified xsi:type="dcterms:W3CDTF">2024-11-01T14:30:00Z</dcterms:modified>
</cp:coreProperties>
</file>